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65E08436" w:rsidR="00AE61D5" w:rsidRPr="003B2717" w:rsidRDefault="00014012" w:rsidP="003011F3">
      <w:pPr>
        <w:pStyle w:val="a3"/>
        <w:jc w:val="center"/>
        <w:rPr>
          <w:rFonts w:cs="Courier New"/>
          <w:b/>
          <w:spacing w:val="0"/>
        </w:rPr>
      </w:pPr>
      <w:r>
        <w:rPr>
          <w:rFonts w:cs="Courier New"/>
          <w:b/>
          <w:spacing w:val="0"/>
        </w:rPr>
        <w:t>С 03 июня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09</w:t>
      </w:r>
      <w:r w:rsidR="00BD4C33">
        <w:rPr>
          <w:rFonts w:cs="Courier New"/>
          <w:b/>
          <w:spacing w:val="0"/>
        </w:rPr>
        <w:t xml:space="preserve"> </w:t>
      </w:r>
      <w:r w:rsidR="00703B0F">
        <w:rPr>
          <w:rFonts w:cs="Courier New"/>
          <w:b/>
          <w:spacing w:val="0"/>
        </w:rPr>
        <w:t>июня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0FD699D1" w:rsidR="004E0758" w:rsidRPr="004E0758" w:rsidRDefault="00014012" w:rsidP="004E0758">
            <w:pPr>
              <w:autoSpaceDE w:val="0"/>
              <w:autoSpaceDN w:val="0"/>
              <w:rPr>
                <w:rFonts w:ascii="Courier New" w:hAnsi="Courier New" w:cs="Courier New"/>
                <w:sz w:val="26"/>
                <w:szCs w:val="26"/>
              </w:rPr>
            </w:pPr>
            <w:r>
              <w:rPr>
                <w:rFonts w:ascii="Courier New" w:hAnsi="Courier New" w:cs="Courier New"/>
                <w:sz w:val="26"/>
                <w:szCs w:val="26"/>
              </w:rPr>
              <w:t>03</w:t>
            </w:r>
            <w:r w:rsidRPr="00014012">
              <w:rPr>
                <w:rFonts w:ascii="Courier New" w:hAnsi="Courier New" w:cs="Courier New"/>
                <w:sz w:val="26"/>
                <w:szCs w:val="26"/>
              </w:rPr>
              <w:t xml:space="preserve"> июня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5571CD">
        <w:trPr>
          <w:trHeight w:val="1003"/>
          <w:jc w:val="center"/>
        </w:trPr>
        <w:tc>
          <w:tcPr>
            <w:tcW w:w="4117" w:type="dxa"/>
          </w:tcPr>
          <w:p w14:paraId="3F46CA68" w14:textId="0A143E88" w:rsidR="0035566C" w:rsidRPr="004E0758" w:rsidRDefault="00014012" w:rsidP="0035566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3</w:t>
            </w:r>
            <w:r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7C4E87D9" w:rsidR="0035566C" w:rsidRPr="004E0758" w:rsidRDefault="00014012" w:rsidP="0035566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3</w:t>
            </w:r>
            <w:r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08DF18A3" w:rsidR="0035566C" w:rsidRPr="005954C8" w:rsidRDefault="00014012" w:rsidP="0035566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3</w:t>
            </w:r>
            <w:r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252DC" w:rsidRPr="004E0758" w14:paraId="37E60CAC" w14:textId="77777777" w:rsidTr="004E0758">
        <w:trPr>
          <w:jc w:val="center"/>
        </w:trPr>
        <w:tc>
          <w:tcPr>
            <w:tcW w:w="4117" w:type="dxa"/>
          </w:tcPr>
          <w:p w14:paraId="4AADEE83" w14:textId="1011BB49" w:rsidR="007252DC" w:rsidRPr="004E0758"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4</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2DD69F3E" w:rsidR="007252DC"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4</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5DB92C6F" w:rsidR="007252DC" w:rsidRPr="004E0758"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5</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76CB6103" w:rsidR="007252DC"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5</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3628A3B9" w:rsidR="007252DC"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5</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252DC" w:rsidRPr="004E0758" w14:paraId="0ED756AE" w14:textId="77777777" w:rsidTr="005571CD">
        <w:trPr>
          <w:trHeight w:val="568"/>
          <w:jc w:val="center"/>
        </w:trPr>
        <w:tc>
          <w:tcPr>
            <w:tcW w:w="4117" w:type="dxa"/>
          </w:tcPr>
          <w:p w14:paraId="684E7209" w14:textId="2005953E" w:rsidR="007252DC"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6</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279C2C95" w:rsidR="007252DC"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6</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D65B1A" w:rsidRPr="004E0758" w14:paraId="64C9870C" w14:textId="77777777" w:rsidTr="005571CD">
        <w:trPr>
          <w:trHeight w:val="837"/>
          <w:jc w:val="center"/>
        </w:trPr>
        <w:tc>
          <w:tcPr>
            <w:tcW w:w="4117" w:type="dxa"/>
          </w:tcPr>
          <w:p w14:paraId="77EFB5AE" w14:textId="7CE7486C" w:rsidR="00D65B1A" w:rsidRPr="00D65B1A" w:rsidRDefault="00014012" w:rsidP="00D65B1A">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6</w:t>
            </w:r>
            <w:r w:rsidRPr="00014012">
              <w:rPr>
                <w:rFonts w:ascii="Courier New" w:hAnsi="Courier New" w:cs="Courier New"/>
                <w:sz w:val="26"/>
                <w:szCs w:val="26"/>
              </w:rPr>
              <w:t xml:space="preserve"> июня</w:t>
            </w:r>
            <w:r>
              <w:rPr>
                <w:rFonts w:ascii="Courier New" w:hAnsi="Courier New" w:cs="Courier New"/>
                <w:sz w:val="26"/>
                <w:szCs w:val="26"/>
              </w:rPr>
              <w:t>, 13</w:t>
            </w:r>
            <w:r w:rsidR="00D65B1A" w:rsidRPr="00D65B1A">
              <w:rPr>
                <w:rFonts w:ascii="Courier New" w:hAnsi="Courier New" w:cs="Courier New"/>
                <w:sz w:val="26"/>
                <w:szCs w:val="26"/>
              </w:rPr>
              <w:t>.00</w:t>
            </w:r>
          </w:p>
          <w:p w14:paraId="198C955B" w14:textId="31CE0844" w:rsidR="00D65B1A" w:rsidRDefault="00014012" w:rsidP="00D65B1A">
            <w:pPr>
              <w:autoSpaceDE w:val="0"/>
              <w:autoSpaceDN w:val="0"/>
              <w:rPr>
                <w:rFonts w:ascii="Courier New" w:hAnsi="Courier New" w:cs="Courier New"/>
                <w:sz w:val="26"/>
                <w:szCs w:val="26"/>
              </w:rPr>
            </w:pPr>
            <w:proofErr w:type="spellStart"/>
            <w:r w:rsidRPr="00014012">
              <w:rPr>
                <w:rFonts w:ascii="Courier New" w:hAnsi="Courier New" w:cs="Courier New"/>
                <w:sz w:val="26"/>
                <w:szCs w:val="26"/>
              </w:rPr>
              <w:t>ул.Донская</w:t>
            </w:r>
            <w:proofErr w:type="spellEnd"/>
            <w:r w:rsidRPr="00014012">
              <w:rPr>
                <w:rFonts w:ascii="Courier New" w:hAnsi="Courier New" w:cs="Courier New"/>
                <w:sz w:val="26"/>
                <w:szCs w:val="26"/>
              </w:rPr>
              <w:t xml:space="preserve">, д.6, стр.2        </w:t>
            </w:r>
          </w:p>
        </w:tc>
        <w:tc>
          <w:tcPr>
            <w:tcW w:w="6232" w:type="dxa"/>
          </w:tcPr>
          <w:p w14:paraId="414A91D6" w14:textId="4FD263B9" w:rsidR="00D65B1A"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Репетиция музыкально-театральной постановки, в честь дня рождения А.С.</w:t>
            </w:r>
            <w:r>
              <w:rPr>
                <w:rFonts w:ascii="Courier New" w:hAnsi="Courier New" w:cs="Courier New"/>
                <w:sz w:val="26"/>
                <w:szCs w:val="26"/>
              </w:rPr>
              <w:t xml:space="preserve"> </w:t>
            </w:r>
            <w:r w:rsidRPr="00014012">
              <w:rPr>
                <w:rFonts w:ascii="Courier New" w:hAnsi="Courier New" w:cs="Courier New"/>
                <w:sz w:val="26"/>
                <w:szCs w:val="26"/>
              </w:rPr>
              <w:t>Пушкина</w:t>
            </w:r>
          </w:p>
        </w:tc>
      </w:tr>
      <w:tr w:rsidR="007252DC" w:rsidRPr="004E0758" w14:paraId="3E7E814C" w14:textId="77777777" w:rsidTr="00730DA0">
        <w:trPr>
          <w:trHeight w:val="672"/>
          <w:jc w:val="center"/>
        </w:trPr>
        <w:tc>
          <w:tcPr>
            <w:tcW w:w="4117" w:type="dxa"/>
          </w:tcPr>
          <w:p w14:paraId="3B505F94" w14:textId="79B0AD00" w:rsidR="007252DC" w:rsidRPr="004E0758" w:rsidRDefault="00014012" w:rsidP="00014012">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7</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FB6A5C">
        <w:trPr>
          <w:trHeight w:val="70"/>
          <w:jc w:val="center"/>
        </w:trPr>
        <w:tc>
          <w:tcPr>
            <w:tcW w:w="4117" w:type="dxa"/>
          </w:tcPr>
          <w:p w14:paraId="163328F3" w14:textId="67561EA4" w:rsidR="007252DC" w:rsidRPr="004E0758"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7</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10.00</w:t>
            </w:r>
          </w:p>
          <w:p w14:paraId="43B6B676" w14:textId="77777777" w:rsidR="007252DC" w:rsidRPr="004E0758" w:rsidRDefault="007252DC" w:rsidP="007252DC">
            <w:pPr>
              <w:autoSpaceDE w:val="0"/>
              <w:autoSpaceDN w:val="0"/>
              <w:rPr>
                <w:rFonts w:ascii="Courier New" w:hAnsi="Courier New" w:cs="Courier New"/>
                <w:sz w:val="26"/>
                <w:szCs w:val="26"/>
              </w:rPr>
            </w:pPr>
            <w:bookmarkStart w:id="0" w:name="_GoBack"/>
            <w:bookmarkEnd w:id="0"/>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737D63">
        <w:trPr>
          <w:trHeight w:val="1550"/>
          <w:jc w:val="center"/>
        </w:trPr>
        <w:tc>
          <w:tcPr>
            <w:tcW w:w="4117" w:type="dxa"/>
          </w:tcPr>
          <w:p w14:paraId="6A6F6CD0" w14:textId="21D47CF2" w:rsidR="007252DC" w:rsidRPr="00B07C66" w:rsidRDefault="00014012" w:rsidP="007252DC">
            <w:pPr>
              <w:autoSpaceDE w:val="0"/>
              <w:autoSpaceDN w:val="0"/>
              <w:rPr>
                <w:rFonts w:ascii="Courier New" w:hAnsi="Courier New" w:cs="Courier New"/>
                <w:sz w:val="26"/>
                <w:szCs w:val="26"/>
              </w:rPr>
            </w:pPr>
            <w:r w:rsidRPr="00014012">
              <w:rPr>
                <w:rFonts w:ascii="Courier New" w:hAnsi="Courier New" w:cs="Courier New"/>
                <w:sz w:val="26"/>
                <w:szCs w:val="26"/>
              </w:rPr>
              <w:t>0</w:t>
            </w:r>
            <w:r>
              <w:rPr>
                <w:rFonts w:ascii="Courier New" w:hAnsi="Courier New" w:cs="Courier New"/>
                <w:sz w:val="26"/>
                <w:szCs w:val="26"/>
              </w:rPr>
              <w:t>7</w:t>
            </w:r>
            <w:r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252DC" w:rsidRPr="004E0758" w14:paraId="4FD81ECF" w14:textId="77777777" w:rsidTr="005571CD">
        <w:trPr>
          <w:trHeight w:val="558"/>
          <w:jc w:val="center"/>
        </w:trPr>
        <w:tc>
          <w:tcPr>
            <w:tcW w:w="4117" w:type="dxa"/>
            <w:tcBorders>
              <w:top w:val="single" w:sz="4" w:space="0" w:color="auto"/>
              <w:left w:val="single" w:sz="4" w:space="0" w:color="auto"/>
              <w:bottom w:val="single" w:sz="4" w:space="0" w:color="auto"/>
              <w:right w:val="single" w:sz="4" w:space="0" w:color="auto"/>
            </w:tcBorders>
          </w:tcPr>
          <w:p w14:paraId="17A52306" w14:textId="3754FDF2" w:rsidR="007252DC" w:rsidRPr="004E0758" w:rsidRDefault="00D65B1A" w:rsidP="00014012">
            <w:pPr>
              <w:autoSpaceDE w:val="0"/>
              <w:autoSpaceDN w:val="0"/>
              <w:rPr>
                <w:rFonts w:ascii="Courier New" w:hAnsi="Courier New" w:cs="Courier New"/>
                <w:sz w:val="26"/>
                <w:szCs w:val="26"/>
              </w:rPr>
            </w:pPr>
            <w:r>
              <w:rPr>
                <w:rFonts w:ascii="Courier New" w:hAnsi="Courier New" w:cs="Courier New"/>
                <w:sz w:val="26"/>
                <w:szCs w:val="26"/>
              </w:rPr>
              <w:lastRenderedPageBreak/>
              <w:t>0</w:t>
            </w:r>
            <w:r w:rsidR="00014012">
              <w:rPr>
                <w:rFonts w:ascii="Courier New" w:hAnsi="Courier New" w:cs="Courier New"/>
                <w:sz w:val="26"/>
                <w:szCs w:val="26"/>
              </w:rPr>
              <w:t>8</w:t>
            </w:r>
            <w:r w:rsidR="00160F6E" w:rsidRPr="00160F6E">
              <w:rPr>
                <w:rFonts w:ascii="Courier New" w:hAnsi="Courier New" w:cs="Courier New"/>
                <w:sz w:val="26"/>
                <w:szCs w:val="26"/>
              </w:rPr>
              <w:t xml:space="preserve"> </w:t>
            </w:r>
            <w:r w:rsidR="00703B0F" w:rsidRPr="00703B0F">
              <w:rPr>
                <w:rFonts w:ascii="Courier New" w:hAnsi="Courier New" w:cs="Courier New"/>
                <w:sz w:val="26"/>
                <w:szCs w:val="26"/>
              </w:rPr>
              <w:t>июня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E82" w14:textId="77777777" w:rsidR="00902D49" w:rsidRDefault="00902D49">
      <w:pPr>
        <w:rPr>
          <w:rFonts w:ascii="Courier New" w:hAnsi="Courier New" w:cs="Courier New"/>
          <w:szCs w:val="28"/>
        </w:rPr>
      </w:pPr>
      <w:r>
        <w:rPr>
          <w:rFonts w:ascii="Courier New" w:hAnsi="Courier New" w:cs="Courier New"/>
          <w:szCs w:val="28"/>
        </w:rPr>
        <w:separator/>
      </w:r>
    </w:p>
  </w:endnote>
  <w:endnote w:type="continuationSeparator" w:id="0">
    <w:p w14:paraId="0C99DAD1" w14:textId="77777777" w:rsidR="00902D49" w:rsidRDefault="00902D49">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7124" w14:textId="77777777" w:rsidR="00902D49" w:rsidRDefault="00902D49">
      <w:pPr>
        <w:rPr>
          <w:rFonts w:ascii="Courier New" w:hAnsi="Courier New" w:cs="Courier New"/>
          <w:szCs w:val="28"/>
        </w:rPr>
      </w:pPr>
      <w:r>
        <w:rPr>
          <w:rFonts w:ascii="Courier New" w:hAnsi="Courier New" w:cs="Courier New"/>
          <w:szCs w:val="28"/>
        </w:rPr>
        <w:separator/>
      </w:r>
    </w:p>
  </w:footnote>
  <w:footnote w:type="continuationSeparator" w:id="0">
    <w:p w14:paraId="6472A646" w14:textId="77777777" w:rsidR="00902D49" w:rsidRDefault="00902D49">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4E09-6010-434F-90F5-872E38AD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2024-05-22T12:45:00Z</dcterms:created>
  <dcterms:modified xsi:type="dcterms:W3CDTF">2024-05-22T12:45:00Z</dcterms:modified>
</cp:coreProperties>
</file>